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7471" w14:textId="77777777" w:rsidR="00F85816" w:rsidRPr="0025401A" w:rsidRDefault="00F85816" w:rsidP="00F85816">
      <w:pPr>
        <w:autoSpaceDE w:val="0"/>
        <w:autoSpaceDN w:val="0"/>
        <w:adjustRightInd w:val="0"/>
        <w:rPr>
          <w:rFonts w:ascii="TH SarabunIT๙" w:eastAsia="CordiaNew-Bold" w:hAnsi="TH SarabunIT๙" w:cs="TH SarabunIT๙"/>
          <w:b/>
          <w:bCs/>
          <w:i/>
          <w:iCs/>
          <w:color w:val="ED7D31" w:themeColor="accent2"/>
          <w:sz w:val="36"/>
          <w:szCs w:val="36"/>
        </w:rPr>
      </w:pPr>
      <w:bookmarkStart w:id="0" w:name="_Hlk143611882"/>
      <w:bookmarkEnd w:id="0"/>
      <w:r w:rsidRPr="0025401A">
        <w:rPr>
          <w:rFonts w:ascii="TH SarabunIT๙" w:eastAsia="CordiaNew-Bold" w:hAnsi="TH SarabunIT๙" w:cs="TH SarabunIT๙"/>
          <w:b/>
          <w:bCs/>
          <w:i/>
          <w:iCs/>
          <w:color w:val="ED7D31" w:themeColor="accent2"/>
          <w:sz w:val="36"/>
          <w:szCs w:val="36"/>
          <w:cs/>
        </w:rPr>
        <w:t>วิสัยทัศน์ของ</w:t>
      </w:r>
      <w:r w:rsidRPr="0025401A">
        <w:rPr>
          <w:rFonts w:ascii="TH SarabunIT๙" w:eastAsia="CordiaNew-Bold" w:hAnsi="TH SarabunIT๙" w:cs="TH SarabunIT๙" w:hint="cs"/>
          <w:b/>
          <w:bCs/>
          <w:i/>
          <w:iCs/>
          <w:color w:val="ED7D31" w:themeColor="accent2"/>
          <w:sz w:val="36"/>
          <w:szCs w:val="36"/>
          <w:cs/>
        </w:rPr>
        <w:t>องค์การบริหารส่วนตำบลทับตีเหล็ก</w:t>
      </w:r>
    </w:p>
    <w:p w14:paraId="43E4D2E4" w14:textId="4FB085F9" w:rsidR="00F85816" w:rsidRPr="00AF0ADC" w:rsidRDefault="0025401A" w:rsidP="00F85816">
      <w:pPr>
        <w:autoSpaceDE w:val="0"/>
        <w:autoSpaceDN w:val="0"/>
        <w:adjustRightInd w:val="0"/>
        <w:rPr>
          <w:rFonts w:ascii="TH SarabunIT๙" w:eastAsia="CordiaNew-Bold" w:hAnsi="TH SarabunIT๙" w:cs="TH SarabunIT๙"/>
          <w:b/>
          <w:bCs/>
          <w:cs/>
        </w:rPr>
      </w:pPr>
      <w:r>
        <w:rPr>
          <w:rFonts w:ascii="TH SarabunIT๙" w:eastAsia="CordiaNew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E038D" wp14:editId="4E0D11F7">
                <wp:simplePos x="0" y="0"/>
                <wp:positionH relativeFrom="column">
                  <wp:posOffset>569595</wp:posOffset>
                </wp:positionH>
                <wp:positionV relativeFrom="paragraph">
                  <wp:posOffset>118110</wp:posOffset>
                </wp:positionV>
                <wp:extent cx="4650105" cy="801370"/>
                <wp:effectExtent l="76200" t="57150" r="74295" b="113030"/>
                <wp:wrapNone/>
                <wp:docPr id="135" name="AutoShap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0105" cy="801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B8ACFF" w14:textId="77777777" w:rsidR="00F85816" w:rsidRDefault="00F85816" w:rsidP="00F85816">
                            <w:pPr>
                              <w:jc w:val="center"/>
                              <w:rPr>
                                <w:rFonts w:ascii="TH SarabunIT๙" w:eastAsia="CordiaNew" w:hAnsi="TH SarabunIT๙" w:cs="TH SarabunIT๙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74D168CF" w14:textId="77777777" w:rsidR="00F85816" w:rsidRPr="004C121D" w:rsidRDefault="00F85816" w:rsidP="00F858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C121D">
                              <w:rPr>
                                <w:rFonts w:ascii="TH SarabunIT๙" w:eastAsia="CordiaNew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proofErr w:type="gramStart"/>
                            <w:r w:rsidRPr="004C12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ทับตีเหล็กน่าอยู่  ควบคู่ธรรมา</w:t>
                            </w:r>
                            <w:proofErr w:type="spellStart"/>
                            <w:r w:rsidRPr="004C12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ภิ</w:t>
                            </w:r>
                            <w:proofErr w:type="spellEnd"/>
                            <w:r w:rsidRPr="004C12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บาล</w:t>
                            </w:r>
                            <w:proofErr w:type="gramEnd"/>
                            <w:r w:rsidRPr="004C12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พัฒนาการศึกษา </w:t>
                            </w:r>
                          </w:p>
                          <w:p w14:paraId="20AEB38E" w14:textId="77777777" w:rsidR="00F85816" w:rsidRPr="004C121D" w:rsidRDefault="00F85816" w:rsidP="00F85816">
                            <w:pPr>
                              <w:jc w:val="center"/>
                              <w:rPr>
                                <w:rFonts w:ascii="TH SarabunIT๙" w:eastAsia="CordiaNew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C12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นำพาคุณภาพชีวิต มุ่งเศรษฐกิจพอเพียง</w:t>
                            </w:r>
                            <w:r w:rsidRPr="004C121D">
                              <w:rPr>
                                <w:rFonts w:ascii="TH SarabunIT๙" w:eastAsia="CordiaNew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14:paraId="692B06DB" w14:textId="77777777" w:rsidR="00F85816" w:rsidRPr="00547070" w:rsidRDefault="00F85816" w:rsidP="00F858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9E038D" id="AutoShape 1538" o:spid="_x0000_s1026" style="position:absolute;margin-left:44.85pt;margin-top:9.3pt;width:366.15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1B8ACFF" w14:textId="77777777" w:rsidR="00F85816" w:rsidRDefault="00F85816" w:rsidP="00F85816">
                      <w:pPr>
                        <w:jc w:val="center"/>
                        <w:rPr>
                          <w:rFonts w:ascii="TH SarabunIT๙" w:eastAsia="CordiaNew" w:hAnsi="TH SarabunIT๙" w:cs="TH SarabunIT๙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74D168CF" w14:textId="77777777" w:rsidR="00F85816" w:rsidRPr="004C121D" w:rsidRDefault="00F85816" w:rsidP="00F858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C121D">
                        <w:rPr>
                          <w:rFonts w:ascii="TH SarabunIT๙" w:eastAsia="CordiaNew" w:hAnsi="TH SarabunIT๙" w:cs="TH SarabunIT๙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proofErr w:type="gramStart"/>
                      <w:r w:rsidRPr="004C121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ทับตีเหล็กน่าอยู่  ควบคู่ธรรมา</w:t>
                      </w:r>
                      <w:proofErr w:type="spellStart"/>
                      <w:r w:rsidRPr="004C121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ภิ</w:t>
                      </w:r>
                      <w:proofErr w:type="spellEnd"/>
                      <w:r w:rsidRPr="004C121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บาล</w:t>
                      </w:r>
                      <w:proofErr w:type="gramEnd"/>
                      <w:r w:rsidRPr="004C121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พัฒนาการศึกษา </w:t>
                      </w:r>
                    </w:p>
                    <w:p w14:paraId="20AEB38E" w14:textId="77777777" w:rsidR="00F85816" w:rsidRPr="004C121D" w:rsidRDefault="00F85816" w:rsidP="00F85816">
                      <w:pPr>
                        <w:jc w:val="center"/>
                        <w:rPr>
                          <w:rFonts w:ascii="TH SarabunIT๙" w:eastAsia="CordiaNew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C121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นำพาคุณภาพชีวิต มุ่งเศรษฐกิจพอเพียง</w:t>
                      </w:r>
                      <w:r w:rsidRPr="004C121D">
                        <w:rPr>
                          <w:rFonts w:ascii="TH SarabunIT๙" w:eastAsia="CordiaNew" w:hAnsi="TH SarabunIT๙" w:cs="TH SarabunIT๙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  <w:p w14:paraId="692B06DB" w14:textId="77777777" w:rsidR="00F85816" w:rsidRPr="00547070" w:rsidRDefault="00F85816" w:rsidP="00F8581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7B4560" w14:textId="0FA5335F" w:rsidR="00F85816" w:rsidRDefault="00F85816" w:rsidP="00F85816">
      <w:pPr>
        <w:autoSpaceDE w:val="0"/>
        <w:autoSpaceDN w:val="0"/>
        <w:adjustRightInd w:val="0"/>
        <w:spacing w:after="120"/>
        <w:rPr>
          <w:rFonts w:ascii="TH SarabunIT๙" w:eastAsia="CordiaNew" w:hAnsi="TH SarabunIT๙" w:cs="TH SarabunIT๙"/>
        </w:rPr>
      </w:pPr>
      <w:r w:rsidRPr="00AF0ADC">
        <w:rPr>
          <w:rFonts w:ascii="TH SarabunIT๙" w:eastAsia="CordiaNew" w:hAnsi="TH SarabunIT๙" w:cs="TH SarabunIT๙"/>
        </w:rPr>
        <w:t xml:space="preserve">  </w:t>
      </w:r>
      <w:r w:rsidRPr="00AF0ADC">
        <w:rPr>
          <w:rFonts w:ascii="TH SarabunIT๙" w:eastAsia="CordiaNew" w:hAnsi="TH SarabunIT๙" w:cs="TH SarabunIT๙"/>
        </w:rPr>
        <w:tab/>
      </w:r>
    </w:p>
    <w:p w14:paraId="602157D4" w14:textId="1FDA6C00" w:rsidR="00F85816" w:rsidRDefault="00F85816" w:rsidP="00F85816">
      <w:pPr>
        <w:autoSpaceDE w:val="0"/>
        <w:autoSpaceDN w:val="0"/>
        <w:adjustRightInd w:val="0"/>
        <w:spacing w:after="120"/>
        <w:rPr>
          <w:rFonts w:ascii="TH SarabunIT๙" w:eastAsia="CordiaNew" w:hAnsi="TH SarabunIT๙" w:cs="TH SarabunIT๙"/>
        </w:rPr>
      </w:pPr>
      <w:r>
        <w:rPr>
          <w:rFonts w:ascii="TH SarabunIT๙" w:eastAsia="CordiaNew" w:hAnsi="TH SarabunIT๙" w:cs="TH SarabunIT๙"/>
        </w:rPr>
        <w:t xml:space="preserve">       </w:t>
      </w:r>
    </w:p>
    <w:p w14:paraId="7A3345B1" w14:textId="77777777" w:rsidR="00F85816" w:rsidRDefault="00F85816" w:rsidP="00F85816">
      <w:pPr>
        <w:autoSpaceDE w:val="0"/>
        <w:autoSpaceDN w:val="0"/>
        <w:adjustRightInd w:val="0"/>
        <w:spacing w:after="120"/>
        <w:rPr>
          <w:rFonts w:ascii="TH SarabunIT๙" w:eastAsia="CordiaNew" w:hAnsi="TH SarabunIT๙" w:cs="TH SarabunIT๙"/>
        </w:rPr>
      </w:pPr>
    </w:p>
    <w:p w14:paraId="18393CAF" w14:textId="7D7AF2F6" w:rsidR="00580175" w:rsidRDefault="00F85816" w:rsidP="0025401A">
      <w:pPr>
        <w:spacing w:after="120"/>
        <w:jc w:val="thaiDistribute"/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4C121D">
        <w:rPr>
          <w:rFonts w:ascii="TH SarabunIT๙" w:hAnsi="TH SarabunIT๙" w:cs="TH SarabunIT๙"/>
          <w:cs/>
        </w:rPr>
        <w:t xml:space="preserve">องค์การบริหารส่วนตำบลทับตีเหล็ก   ได้กำหนดวิสัยทัศน์ </w:t>
      </w:r>
      <w:r w:rsidRPr="004C121D">
        <w:rPr>
          <w:rFonts w:ascii="TH SarabunIT๙" w:hAnsi="TH SarabunIT๙" w:cs="TH SarabunIT๙"/>
        </w:rPr>
        <w:t xml:space="preserve">(Vision ) </w:t>
      </w:r>
      <w:r w:rsidRPr="004C121D">
        <w:rPr>
          <w:rFonts w:ascii="TH SarabunIT๙" w:hAnsi="TH SarabunIT๙" w:cs="TH SarabunIT๙"/>
          <w:cs/>
        </w:rPr>
        <w:t xml:space="preserve">เพื่อแสดงให้เห็นสิ่งที่เป็นอยู่และเสนอความมุ่งมั่นเป็นทิศทาง จุดยืนที่ต้องการผลักดันให้เกิดขึ้น อันเป็นจุดมุ่งหมายปลายทางร่วมกับของทุกฝ่ายเพื่อเป็นการพัฒนาองค์การบริหารส่วนตำบลทับตีเหล็กให้มีความเจริญก้าวหน้าทุกด้าน และแก้ไขปัญหาได้อย่างถูกต้องตรงตามความต้องการของประชาชน </w:t>
      </w:r>
      <w:r w:rsidRPr="004C121D">
        <w:rPr>
          <w:rFonts w:ascii="TH SarabunIT๙" w:hAnsi="TH SarabunIT๙" w:cs="TH SarabunIT๙" w:hint="cs"/>
          <w:cs/>
        </w:rPr>
        <w:t>เพื่อให้การดำเนินการบรรลุตามวิสัยทัศน์ พันธกิจ จุดมุ่งหมาย  ภารกิจ และอำนาจหน้าที่ขององค์การ</w:t>
      </w:r>
      <w:r>
        <w:rPr>
          <w:rFonts w:ascii="TH SarabunIT๙" w:hAnsi="TH SarabunIT๙" w:cs="TH SarabunIT๙" w:hint="cs"/>
          <w:cs/>
        </w:rPr>
        <w:t>บริหารส่วนตำบล จึงได้กำหนดยุทธศาสตร์และแนวทางการพัฒนาให้มีความครอบคลุม สอดคล้องกับสภาพปัญหา ความต้องการ ศักยภาพและอำนาจหน้าที่ขององค์การบริหารส่วนตำบลทับตีเหล็ก</w:t>
      </w:r>
    </w:p>
    <w:p w14:paraId="19608060" w14:textId="77777777" w:rsidR="0025401A" w:rsidRPr="0025401A" w:rsidRDefault="0025401A" w:rsidP="0025401A">
      <w:pPr>
        <w:shd w:val="clear" w:color="auto" w:fill="FFFFFF"/>
        <w:rPr>
          <w:rFonts w:ascii="TH SarabunIT๙" w:hAnsi="TH SarabunIT๙" w:cs="TH SarabunIT๙"/>
          <w:b/>
          <w:bCs/>
          <w:i/>
          <w:iCs/>
          <w:color w:val="ED7D31" w:themeColor="accent2"/>
          <w:spacing w:val="15"/>
          <w:sz w:val="36"/>
          <w:szCs w:val="36"/>
        </w:rPr>
      </w:pPr>
      <w:r w:rsidRPr="0025401A">
        <w:rPr>
          <w:rFonts w:ascii="TH SarabunIT๙" w:hAnsi="TH SarabunIT๙" w:cs="TH SarabunIT๙"/>
          <w:b/>
          <w:bCs/>
          <w:i/>
          <w:iCs/>
          <w:color w:val="ED7D31" w:themeColor="accent2"/>
          <w:spacing w:val="15"/>
          <w:sz w:val="36"/>
          <w:szCs w:val="36"/>
          <w:cs/>
        </w:rPr>
        <w:t>พันธกิจ (</w:t>
      </w:r>
      <w:r w:rsidRPr="0025401A">
        <w:rPr>
          <w:rFonts w:ascii="TH SarabunIT๙" w:hAnsi="TH SarabunIT๙" w:cs="TH SarabunIT๙"/>
          <w:b/>
          <w:bCs/>
          <w:i/>
          <w:iCs/>
          <w:color w:val="ED7D31" w:themeColor="accent2"/>
          <w:spacing w:val="15"/>
          <w:sz w:val="36"/>
          <w:szCs w:val="36"/>
        </w:rPr>
        <w:t>Mission)</w:t>
      </w:r>
    </w:p>
    <w:p w14:paraId="2629B167" w14:textId="77777777" w:rsidR="0025401A" w:rsidRPr="0025401A" w:rsidRDefault="0025401A" w:rsidP="0025401A">
      <w:pPr>
        <w:shd w:val="clear" w:color="auto" w:fill="FFFFFF"/>
        <w:rPr>
          <w:rFonts w:ascii="TH SarabunIT๙" w:hAnsi="TH SarabunIT๙" w:cs="TH SarabunIT๙"/>
          <w:color w:val="000000"/>
        </w:rPr>
      </w:pPr>
      <w:r w:rsidRPr="0025401A">
        <w:rPr>
          <w:rFonts w:ascii="TH SarabunIT๙" w:hAnsi="TH SarabunIT๙" w:cs="TH SarabunIT๙"/>
          <w:color w:val="000000"/>
        </w:rPr>
        <w:t>     </w:t>
      </w:r>
      <w:r w:rsidRPr="0025401A">
        <w:rPr>
          <w:rFonts w:ascii="TH SarabunIT๙" w:hAnsi="TH SarabunIT๙" w:cs="TH SarabunIT๙"/>
          <w:color w:val="000000"/>
          <w:cs/>
        </w:rPr>
        <w:t>พันธกิจ (</w:t>
      </w:r>
      <w:r w:rsidRPr="0025401A">
        <w:rPr>
          <w:rFonts w:ascii="TH SarabunIT๙" w:hAnsi="TH SarabunIT๙" w:cs="TH SarabunIT๙"/>
          <w:color w:val="000000"/>
        </w:rPr>
        <w:t xml:space="preserve">Mission) </w:t>
      </w:r>
      <w:r w:rsidRPr="0025401A">
        <w:rPr>
          <w:rFonts w:ascii="TH SarabunIT๙" w:hAnsi="TH SarabunIT๙" w:cs="TH SarabunIT๙"/>
          <w:color w:val="000000"/>
          <w:cs/>
        </w:rPr>
        <w:t>หมายถึง ขอบเขตของบทบาทหน้าที่หลักขององค์กรปกครองส่วนท้องถิ่นที่จำเป็นต่อการบรรลุวิสัยทัศน์ (คือเราต้องทำอะไรถึงจะบรรลุตามวิสัยทัศน์ที่เรากำหนดไว้)</w:t>
      </w:r>
    </w:p>
    <w:p w14:paraId="28877DAF" w14:textId="77777777" w:rsidR="0025401A" w:rsidRPr="0025401A" w:rsidRDefault="0025401A" w:rsidP="0025401A">
      <w:pPr>
        <w:numPr>
          <w:ilvl w:val="0"/>
          <w:numId w:val="1"/>
        </w:numPr>
        <w:shd w:val="clear" w:color="auto" w:fill="FFFFFF"/>
        <w:spacing w:before="45" w:line="293" w:lineRule="atLeast"/>
        <w:ind w:left="885"/>
        <w:rPr>
          <w:rFonts w:ascii="TH SarabunIT๙" w:hAnsi="TH SarabunIT๙" w:cs="TH SarabunIT๙"/>
          <w:color w:val="000000"/>
        </w:rPr>
      </w:pPr>
      <w:r w:rsidRPr="0025401A">
        <w:rPr>
          <w:rFonts w:ascii="TH SarabunIT๙" w:hAnsi="TH SarabunIT๙" w:cs="TH SarabunIT๙"/>
          <w:color w:val="000000"/>
          <w:cs/>
        </w:rPr>
        <w:t>จัดให้มีสาธารณูปโภคขั้นพื้นฐานครอบคลุมทุกพื้นที่</w:t>
      </w:r>
    </w:p>
    <w:p w14:paraId="70ED5E11" w14:textId="77777777" w:rsidR="0025401A" w:rsidRPr="0025401A" w:rsidRDefault="0025401A" w:rsidP="0025401A">
      <w:pPr>
        <w:numPr>
          <w:ilvl w:val="0"/>
          <w:numId w:val="1"/>
        </w:numPr>
        <w:shd w:val="clear" w:color="auto" w:fill="FFFFFF"/>
        <w:spacing w:before="45" w:line="293" w:lineRule="atLeast"/>
        <w:ind w:left="885"/>
        <w:rPr>
          <w:rFonts w:ascii="TH SarabunIT๙" w:hAnsi="TH SarabunIT๙" w:cs="TH SarabunIT๙"/>
          <w:color w:val="000000"/>
        </w:rPr>
      </w:pPr>
      <w:r w:rsidRPr="0025401A">
        <w:rPr>
          <w:rFonts w:ascii="TH SarabunIT๙" w:hAnsi="TH SarabunIT๙" w:cs="TH SarabunIT๙"/>
          <w:color w:val="000000"/>
          <w:cs/>
        </w:rPr>
        <w:t>ให้มีน้ำเพื่อการอุปโภค บริโภค และการเกษตรอย่างพอเพียง</w:t>
      </w:r>
    </w:p>
    <w:p w14:paraId="5D3E948E" w14:textId="77777777" w:rsidR="0025401A" w:rsidRPr="0025401A" w:rsidRDefault="0025401A" w:rsidP="0025401A">
      <w:pPr>
        <w:numPr>
          <w:ilvl w:val="0"/>
          <w:numId w:val="1"/>
        </w:numPr>
        <w:shd w:val="clear" w:color="auto" w:fill="FFFFFF"/>
        <w:spacing w:before="45" w:line="293" w:lineRule="atLeast"/>
        <w:ind w:left="885"/>
        <w:rPr>
          <w:rFonts w:ascii="TH SarabunIT๙" w:hAnsi="TH SarabunIT๙" w:cs="TH SarabunIT๙"/>
          <w:color w:val="000000"/>
        </w:rPr>
      </w:pPr>
      <w:r w:rsidRPr="0025401A">
        <w:rPr>
          <w:rFonts w:ascii="TH SarabunIT๙" w:hAnsi="TH SarabunIT๙" w:cs="TH SarabunIT๙"/>
          <w:color w:val="000000"/>
          <w:cs/>
        </w:rPr>
        <w:t>ให้มีการบำรุงรักษาทางบกและทางน้ำ</w:t>
      </w:r>
    </w:p>
    <w:p w14:paraId="44D5F875" w14:textId="77777777" w:rsidR="0025401A" w:rsidRPr="0025401A" w:rsidRDefault="0025401A" w:rsidP="0025401A">
      <w:pPr>
        <w:numPr>
          <w:ilvl w:val="0"/>
          <w:numId w:val="1"/>
        </w:numPr>
        <w:shd w:val="clear" w:color="auto" w:fill="FFFFFF"/>
        <w:spacing w:before="45" w:line="293" w:lineRule="atLeast"/>
        <w:ind w:left="885"/>
        <w:rPr>
          <w:rFonts w:ascii="TH SarabunIT๙" w:hAnsi="TH SarabunIT๙" w:cs="TH SarabunIT๙"/>
          <w:color w:val="000000"/>
        </w:rPr>
      </w:pPr>
      <w:r w:rsidRPr="0025401A">
        <w:rPr>
          <w:rFonts w:ascii="TH SarabunIT๙" w:hAnsi="TH SarabunIT๙" w:cs="TH SarabunIT๙"/>
          <w:color w:val="000000"/>
          <w:cs/>
        </w:rPr>
        <w:t>บำรุงและส่งเสริมการประกอบอาชีพของราษฎร</w:t>
      </w:r>
    </w:p>
    <w:p w14:paraId="5FA9776B" w14:textId="39F9239E" w:rsidR="0025401A" w:rsidRPr="0025401A" w:rsidRDefault="0025401A" w:rsidP="0025401A">
      <w:pPr>
        <w:numPr>
          <w:ilvl w:val="0"/>
          <w:numId w:val="1"/>
        </w:numPr>
        <w:shd w:val="clear" w:color="auto" w:fill="FFFFFF"/>
        <w:spacing w:before="45" w:line="293" w:lineRule="atLeast"/>
        <w:ind w:left="885"/>
        <w:rPr>
          <w:rFonts w:ascii="TH SarabunIT๙" w:hAnsi="TH SarabunIT๙" w:cs="TH SarabunIT๙"/>
          <w:color w:val="000000"/>
        </w:rPr>
      </w:pPr>
      <w:r w:rsidRPr="0025401A">
        <w:rPr>
          <w:rFonts w:ascii="TH SarabunIT๙" w:hAnsi="TH SarabunIT๙" w:cs="TH SarabunIT๙"/>
          <w:color w:val="000000"/>
          <w:cs/>
        </w:rPr>
        <w:t>ส่งเสริมสนับสนุนการศึกษา ศาสนา ภูมิปัญญาและวัฒนธรรมอันดีของตำบล</w:t>
      </w:r>
    </w:p>
    <w:p w14:paraId="035738B0" w14:textId="77965E7C" w:rsidR="0025401A" w:rsidRPr="0025401A" w:rsidRDefault="0025401A" w:rsidP="0025401A">
      <w:pPr>
        <w:numPr>
          <w:ilvl w:val="0"/>
          <w:numId w:val="1"/>
        </w:numPr>
        <w:shd w:val="clear" w:color="auto" w:fill="FFFFFF"/>
        <w:spacing w:before="45" w:line="293" w:lineRule="atLeast"/>
        <w:ind w:left="885"/>
        <w:rPr>
          <w:rFonts w:ascii="TH SarabunIT๙" w:hAnsi="TH SarabunIT๙" w:cs="TH SarabunIT๙"/>
          <w:color w:val="000000"/>
        </w:rPr>
      </w:pPr>
      <w:r w:rsidRPr="0025401A">
        <w:rPr>
          <w:rFonts w:ascii="TH SarabunIT๙" w:hAnsi="TH SarabunIT๙" w:cs="TH SarabunIT๙"/>
          <w:color w:val="000000"/>
          <w:cs/>
        </w:rPr>
        <w:t>ป้องกันโรคและระงับโรคติดต่อ</w:t>
      </w:r>
    </w:p>
    <w:p w14:paraId="4426723B" w14:textId="77777777" w:rsidR="0025401A" w:rsidRPr="0025401A" w:rsidRDefault="0025401A" w:rsidP="0025401A">
      <w:pPr>
        <w:numPr>
          <w:ilvl w:val="0"/>
          <w:numId w:val="1"/>
        </w:numPr>
        <w:shd w:val="clear" w:color="auto" w:fill="FFFFFF"/>
        <w:spacing w:before="45" w:line="293" w:lineRule="atLeast"/>
        <w:ind w:left="885"/>
        <w:rPr>
          <w:rFonts w:ascii="TH SarabunIT๙" w:hAnsi="TH SarabunIT๙" w:cs="TH SarabunIT๙"/>
          <w:color w:val="000000"/>
        </w:rPr>
      </w:pPr>
      <w:r w:rsidRPr="0025401A">
        <w:rPr>
          <w:rFonts w:ascii="TH SarabunIT๙" w:hAnsi="TH SarabunIT๙" w:cs="TH SarabunIT๙"/>
          <w:color w:val="000000"/>
          <w:cs/>
        </w:rPr>
        <w:t>คุ้มครองดูแลและบำรุงรักษาทรัพยากรธรรมชาติและสิ่งแวดล้อม</w:t>
      </w:r>
    </w:p>
    <w:p w14:paraId="11F9276A" w14:textId="66A6E11A" w:rsidR="0025401A" w:rsidRPr="0025401A" w:rsidRDefault="0025401A" w:rsidP="0025401A">
      <w:pPr>
        <w:numPr>
          <w:ilvl w:val="0"/>
          <w:numId w:val="1"/>
        </w:numPr>
        <w:shd w:val="clear" w:color="auto" w:fill="FFFFFF"/>
        <w:spacing w:before="45" w:line="293" w:lineRule="atLeast"/>
        <w:ind w:left="885"/>
        <w:rPr>
          <w:rFonts w:ascii="TH SarabunIT๙" w:hAnsi="TH SarabunIT๙" w:cs="TH SarabunIT๙"/>
          <w:color w:val="000000"/>
        </w:rPr>
      </w:pPr>
      <w:r w:rsidRPr="0025401A">
        <w:rPr>
          <w:rFonts w:ascii="TH SarabunIT๙" w:hAnsi="TH SarabunIT๙" w:cs="TH SarabunIT๙"/>
          <w:color w:val="000000"/>
          <w:cs/>
        </w:rPr>
        <w:t>ส่งเสริม</w:t>
      </w:r>
      <w:proofErr w:type="spellStart"/>
      <w:r w:rsidRPr="0025401A">
        <w:rPr>
          <w:rFonts w:ascii="TH SarabunIT๙" w:hAnsi="TH SarabunIT๙" w:cs="TH SarabunIT๙"/>
          <w:color w:val="000000"/>
          <w:cs/>
        </w:rPr>
        <w:t>วิถึ</w:t>
      </w:r>
      <w:proofErr w:type="spellEnd"/>
      <w:r w:rsidRPr="0025401A">
        <w:rPr>
          <w:rFonts w:ascii="TH SarabunIT๙" w:hAnsi="TH SarabunIT๙" w:cs="TH SarabunIT๙"/>
          <w:color w:val="000000"/>
          <w:cs/>
        </w:rPr>
        <w:t>ชีวิตตามแนวปรัชญาเศรษฐกิจพอเพียง</w:t>
      </w:r>
    </w:p>
    <w:p w14:paraId="1E69C927" w14:textId="5AF99DFC" w:rsidR="0025401A" w:rsidRPr="0025401A" w:rsidRDefault="0025401A" w:rsidP="0025401A">
      <w:pPr>
        <w:numPr>
          <w:ilvl w:val="0"/>
          <w:numId w:val="1"/>
        </w:numPr>
        <w:shd w:val="clear" w:color="auto" w:fill="FFFFFF"/>
        <w:spacing w:before="45" w:line="293" w:lineRule="atLeast"/>
        <w:ind w:left="885"/>
        <w:rPr>
          <w:rFonts w:ascii="TH SarabunIT๙" w:hAnsi="TH SarabunIT๙" w:cs="TH SarabunIT๙"/>
          <w:color w:val="000000"/>
        </w:rPr>
      </w:pPr>
      <w:r w:rsidRPr="0025401A">
        <w:rPr>
          <w:rFonts w:ascii="TH SarabunIT๙" w:hAnsi="TH SarabunIT๙" w:cs="TH SarabunIT๙"/>
          <w:color w:val="000000"/>
          <w:cs/>
        </w:rPr>
        <w:t>ส่งเสริมการมีส่วนร่วมของประชาชนในการพัฒนาตำบล</w:t>
      </w:r>
    </w:p>
    <w:p w14:paraId="5B56A71F" w14:textId="4D44967B" w:rsidR="0025401A" w:rsidRDefault="0025401A" w:rsidP="0025401A">
      <w:pPr>
        <w:numPr>
          <w:ilvl w:val="0"/>
          <w:numId w:val="1"/>
        </w:numPr>
        <w:shd w:val="clear" w:color="auto" w:fill="FFFFFF"/>
        <w:spacing w:before="45" w:line="293" w:lineRule="atLeast"/>
        <w:ind w:left="885"/>
        <w:rPr>
          <w:rFonts w:ascii="TH SarabunIT๙" w:hAnsi="TH SarabunIT๙" w:cs="TH SarabunIT๙"/>
          <w:color w:val="000000"/>
        </w:rPr>
      </w:pPr>
      <w:r w:rsidRPr="0025401A">
        <w:rPr>
          <w:rFonts w:ascii="TH SarabunIT๙" w:hAnsi="TH SarabunIT๙" w:cs="TH SarabunIT๙"/>
          <w:color w:val="000000"/>
          <w:cs/>
        </w:rPr>
        <w:t>พัฒนาสังคมและส่งเสริมคุณภาพชีวิตของประชาชนทุกกลุ่มสู่ความเข้มแข็งอย่างยั่งยืน</w:t>
      </w:r>
    </w:p>
    <w:p w14:paraId="5B4DDDF9" w14:textId="5D6A7CF7" w:rsidR="0025401A" w:rsidRPr="0025401A" w:rsidRDefault="0025401A" w:rsidP="0025401A">
      <w:pPr>
        <w:shd w:val="clear" w:color="auto" w:fill="FFFFFF"/>
        <w:spacing w:before="45" w:line="293" w:lineRule="atLeast"/>
        <w:ind w:left="885"/>
        <w:rPr>
          <w:rFonts w:ascii="TH SarabunIT๙" w:hAnsi="TH SarabunIT๙" w:cs="TH SarabunIT๙"/>
          <w:color w:val="000000"/>
        </w:rPr>
      </w:pPr>
      <w:r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0E36CBE8" wp14:editId="5C40753B">
            <wp:simplePos x="0" y="0"/>
            <wp:positionH relativeFrom="column">
              <wp:posOffset>3514725</wp:posOffset>
            </wp:positionH>
            <wp:positionV relativeFrom="paragraph">
              <wp:posOffset>252730</wp:posOffset>
            </wp:positionV>
            <wp:extent cx="2266950" cy="1511300"/>
            <wp:effectExtent l="19050" t="19050" r="19050" b="12700"/>
            <wp:wrapTight wrapText="bothSides">
              <wp:wrapPolygon edited="0">
                <wp:start x="-182" y="-272"/>
                <wp:lineTo x="-182" y="21509"/>
                <wp:lineTo x="21600" y="21509"/>
                <wp:lineTo x="21600" y="-272"/>
                <wp:lineTo x="-182" y="-272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1130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2336" behindDoc="1" locked="0" layoutInCell="1" allowOverlap="1" wp14:anchorId="46C6850D" wp14:editId="42CDB82A">
            <wp:simplePos x="0" y="0"/>
            <wp:positionH relativeFrom="column">
              <wp:posOffset>342900</wp:posOffset>
            </wp:positionH>
            <wp:positionV relativeFrom="paragraph">
              <wp:posOffset>203200</wp:posOffset>
            </wp:positionV>
            <wp:extent cx="2152650" cy="1435975"/>
            <wp:effectExtent l="19050" t="19050" r="19050" b="1206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52650" cy="143597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7B5F5" w14:textId="0C3B824D" w:rsidR="0025401A" w:rsidRDefault="0025401A" w:rsidP="00F85816">
      <w:pPr>
        <w:jc w:val="thaiDistribute"/>
      </w:pPr>
      <w:r>
        <w:rPr>
          <w:noProof/>
        </w:rPr>
        <w:t xml:space="preserve"> </w:t>
      </w:r>
    </w:p>
    <w:p w14:paraId="0B700915" w14:textId="50B8B262" w:rsidR="00F85816" w:rsidRDefault="00F85816" w:rsidP="00F85816"/>
    <w:p w14:paraId="5BA55D8C" w14:textId="375EE6AC" w:rsidR="00D64074" w:rsidRDefault="00F85816" w:rsidP="00F85816">
      <w:pPr>
        <w:rPr>
          <w:noProof/>
        </w:rPr>
      </w:pPr>
      <w:r>
        <w:t xml:space="preserve">      </w:t>
      </w:r>
      <w:r w:rsidR="00D64074">
        <w:rPr>
          <w:noProof/>
        </w:rPr>
        <w:t xml:space="preserve">     </w:t>
      </w:r>
    </w:p>
    <w:p w14:paraId="28D57957" w14:textId="54D71268" w:rsidR="00F85816" w:rsidRDefault="00F85816" w:rsidP="00D64074">
      <w:pPr>
        <w:jc w:val="right"/>
      </w:pPr>
    </w:p>
    <w:p w14:paraId="3373BA2C" w14:textId="59E9FB58" w:rsidR="00F85816" w:rsidRDefault="0025401A" w:rsidP="00F85816">
      <w:r>
        <w:rPr>
          <w:noProof/>
        </w:rPr>
        <w:drawing>
          <wp:anchor distT="0" distB="0" distL="114300" distR="114300" simplePos="0" relativeHeight="251661312" behindDoc="1" locked="0" layoutInCell="1" allowOverlap="1" wp14:anchorId="0B76DEA9" wp14:editId="061AADB8">
            <wp:simplePos x="0" y="0"/>
            <wp:positionH relativeFrom="column">
              <wp:posOffset>1838325</wp:posOffset>
            </wp:positionH>
            <wp:positionV relativeFrom="paragraph">
              <wp:posOffset>64135</wp:posOffset>
            </wp:positionV>
            <wp:extent cx="2228850" cy="1671320"/>
            <wp:effectExtent l="19050" t="19050" r="19050" b="24130"/>
            <wp:wrapTight wrapText="bothSides">
              <wp:wrapPolygon edited="0">
                <wp:start x="-185" y="-246"/>
                <wp:lineTo x="-185" y="21666"/>
                <wp:lineTo x="21600" y="21666"/>
                <wp:lineTo x="21600" y="-246"/>
                <wp:lineTo x="-185" y="-246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7132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5816" w:rsidSect="0025401A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85899"/>
    <w:multiLevelType w:val="multilevel"/>
    <w:tmpl w:val="830E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16"/>
    <w:rsid w:val="0025401A"/>
    <w:rsid w:val="00580175"/>
    <w:rsid w:val="00D64074"/>
    <w:rsid w:val="00F8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BF58"/>
  <w15:chartTrackingRefBased/>
  <w15:docId w15:val="{C1610D3B-321F-4218-9598-7EBB70D3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816"/>
    <w:pPr>
      <w:spacing w:after="0" w:line="240" w:lineRule="auto"/>
    </w:pPr>
    <w:rPr>
      <w:rFonts w:ascii="Angsana New" w:eastAsia="Times New Roman" w:hAnsi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scriptionheader-1">
    <w:name w:val="descriptionheader-1"/>
    <w:basedOn w:val="a"/>
    <w:rsid w:val="0025401A"/>
    <w:pPr>
      <w:spacing w:before="100" w:beforeAutospacing="1" w:after="100" w:afterAutospacing="1"/>
    </w:pPr>
    <w:rPr>
      <w:rFonts w:hAnsi="Angsana New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25401A"/>
    <w:pPr>
      <w:spacing w:before="100" w:beforeAutospacing="1" w:after="100" w:afterAutospacing="1"/>
    </w:pPr>
    <w:rPr>
      <w:rFonts w:hAnsi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1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sa8usa@gmail.com</dc:creator>
  <cp:keywords/>
  <dc:description/>
  <cp:lastModifiedBy>sa8usa@gmail.com</cp:lastModifiedBy>
  <cp:revision>2</cp:revision>
  <dcterms:created xsi:type="dcterms:W3CDTF">2023-08-22T08:36:00Z</dcterms:created>
  <dcterms:modified xsi:type="dcterms:W3CDTF">2023-10-28T03:10:00Z</dcterms:modified>
</cp:coreProperties>
</file>